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94601" w14:textId="77777777" w:rsidR="001E4D88" w:rsidRDefault="001E4D88">
      <w:pPr>
        <w:rPr>
          <w:b/>
          <w:bCs/>
          <w:color w:val="002060"/>
        </w:rPr>
      </w:pPr>
    </w:p>
    <w:p w14:paraId="2E4F8129" w14:textId="0A964F11" w:rsidR="001E4D88" w:rsidRPr="002A2C08" w:rsidRDefault="00000000">
      <w:pPr>
        <w:rPr>
          <w:b/>
          <w:bCs/>
          <w:color w:val="002060"/>
        </w:rPr>
      </w:pPr>
      <w:r w:rsidRPr="002A2C08">
        <w:rPr>
          <w:b/>
          <w:bCs/>
          <w:color w:val="002060"/>
        </w:rPr>
        <w:t>Český hokej spustil svou novou</w:t>
      </w:r>
      <w:r w:rsidR="000B2155">
        <w:rPr>
          <w:b/>
          <w:bCs/>
          <w:color w:val="002060"/>
        </w:rPr>
        <w:t xml:space="preserve"> mobilní</w:t>
      </w:r>
      <w:r w:rsidRPr="002A2C08">
        <w:rPr>
          <w:b/>
          <w:bCs/>
          <w:color w:val="002060"/>
        </w:rPr>
        <w:t xml:space="preserve"> aplikaci pro fanoušky</w:t>
      </w:r>
    </w:p>
    <w:p w14:paraId="3B1AD1D8" w14:textId="738CF097" w:rsidR="001E4D88" w:rsidRPr="002A2C08" w:rsidRDefault="00000000">
      <w:pPr>
        <w:jc w:val="both"/>
        <w:rPr>
          <w:b/>
          <w:bCs/>
          <w:color w:val="002060"/>
        </w:rPr>
      </w:pPr>
      <w:r w:rsidRPr="002A2C08">
        <w:rPr>
          <w:b/>
          <w:bCs/>
          <w:color w:val="002060"/>
        </w:rPr>
        <w:t>Český hokej se posouvá do nové éry s uvedením revoluční aplikace, která spojuje vášeň pro hru s moderní technologií. Tato inovativní platforma slibuje být nedílnou součástí života každého fanouška českého hokeje. Nejnovější aplikace Českého hokeje není pouze zdrojem informací, ale také centrem pro interaktivní zážitky a exkluzivní obsah, který není dostupný nikde jinde.</w:t>
      </w:r>
      <w:r w:rsidR="00C248B1">
        <w:rPr>
          <w:b/>
          <w:bCs/>
          <w:color w:val="002060"/>
        </w:rPr>
        <w:t xml:space="preserve"> </w:t>
      </w:r>
      <w:r w:rsidR="00C248B1" w:rsidRPr="00C248B1">
        <w:rPr>
          <w:b/>
          <w:bCs/>
          <w:color w:val="002060"/>
        </w:rPr>
        <w:t xml:space="preserve">Aplikaci si může stáhnout každý </w:t>
      </w:r>
      <w:r w:rsidR="00C248B1">
        <w:rPr>
          <w:b/>
          <w:bCs/>
          <w:color w:val="002060"/>
        </w:rPr>
        <w:t xml:space="preserve">uživatel </w:t>
      </w:r>
      <w:r w:rsidR="00C248B1" w:rsidRPr="00C248B1">
        <w:rPr>
          <w:b/>
          <w:bCs/>
          <w:color w:val="002060"/>
        </w:rPr>
        <w:t>chytr</w:t>
      </w:r>
      <w:r w:rsidR="00C248B1">
        <w:rPr>
          <w:b/>
          <w:bCs/>
          <w:color w:val="002060"/>
        </w:rPr>
        <w:t xml:space="preserve">ého </w:t>
      </w:r>
      <w:r w:rsidR="00C248B1" w:rsidRPr="00C248B1">
        <w:rPr>
          <w:b/>
          <w:bCs/>
          <w:color w:val="002060"/>
        </w:rPr>
        <w:t>telefon</w:t>
      </w:r>
      <w:r w:rsidR="00C248B1">
        <w:rPr>
          <w:b/>
          <w:bCs/>
          <w:color w:val="002060"/>
        </w:rPr>
        <w:t xml:space="preserve">u </w:t>
      </w:r>
      <w:r w:rsidR="00C248B1" w:rsidRPr="00C248B1">
        <w:rPr>
          <w:b/>
          <w:bCs/>
          <w:color w:val="002060"/>
        </w:rPr>
        <w:t>s operačním systémem</w:t>
      </w:r>
      <w:r w:rsidR="00C248B1">
        <w:rPr>
          <w:b/>
          <w:bCs/>
          <w:color w:val="002060"/>
        </w:rPr>
        <w:t xml:space="preserve"> </w:t>
      </w:r>
      <w:r w:rsidR="00C248B1" w:rsidRPr="00C248B1">
        <w:rPr>
          <w:b/>
          <w:bCs/>
          <w:color w:val="002060"/>
        </w:rPr>
        <w:t>iOS nebo Android.</w:t>
      </w:r>
    </w:p>
    <w:p w14:paraId="0EF11E0B" w14:textId="77777777" w:rsidR="001E4D88" w:rsidRPr="002A2C08" w:rsidRDefault="00000000">
      <w:pPr>
        <w:jc w:val="both"/>
        <w:rPr>
          <w:color w:val="002060"/>
        </w:rPr>
      </w:pPr>
      <w:r w:rsidRPr="002A2C08">
        <w:rPr>
          <w:color w:val="002060"/>
        </w:rPr>
        <w:t xml:space="preserve">Nová aplikace Českého hokeje není jen prostředkem pro získávání informací, ale spíše živým a dynamickým světem pro věrné fanoušky hokeje. S kompletním přehledem, soutěžemi a exkluzivním obsahem slibuje tato aplikace přinést ještě větší radost z milovaného sportu. „Vlastní aplikace je dalším důležitým krokem v plnění naší nového digitální strategie. Díky aplikaci můžeme s fanoušky i veřejností komunikovat nezávisle na algoritmech sociálních sítí. Fanoušci tak mohou mít Český hokej s sebou v kapse kdekoliv a ty nejdůležitější informace se k nim dostanou jako k prvním," říká marketingový a obchodní ředitel Českého hokeje Ondřej </w:t>
      </w:r>
      <w:proofErr w:type="spellStart"/>
      <w:r w:rsidRPr="002A2C08">
        <w:rPr>
          <w:color w:val="002060"/>
        </w:rPr>
        <w:t>Šnaidauf</w:t>
      </w:r>
      <w:proofErr w:type="spellEnd"/>
      <w:r w:rsidRPr="002A2C08">
        <w:rPr>
          <w:color w:val="002060"/>
        </w:rPr>
        <w:t>.</w:t>
      </w:r>
    </w:p>
    <w:p w14:paraId="531A45EA" w14:textId="27FD7D2B" w:rsidR="001E4D88" w:rsidRPr="002A2C08" w:rsidRDefault="00000000">
      <w:pPr>
        <w:jc w:val="both"/>
        <w:rPr>
          <w:b/>
          <w:bCs/>
          <w:color w:val="002060"/>
        </w:rPr>
      </w:pPr>
      <w:r w:rsidRPr="002A2C08">
        <w:rPr>
          <w:b/>
          <w:bCs/>
          <w:color w:val="002060"/>
        </w:rPr>
        <w:t xml:space="preserve">Všechny důležité </w:t>
      </w:r>
      <w:r w:rsidR="008A7962">
        <w:rPr>
          <w:b/>
          <w:bCs/>
          <w:color w:val="002060"/>
        </w:rPr>
        <w:t>i</w:t>
      </w:r>
      <w:r w:rsidRPr="002A2C08">
        <w:rPr>
          <w:b/>
          <w:bCs/>
          <w:color w:val="002060"/>
        </w:rPr>
        <w:t>nformace na jediném místě</w:t>
      </w:r>
    </w:p>
    <w:p w14:paraId="31F90B82" w14:textId="77777777" w:rsidR="001E4D88" w:rsidRPr="002A2C08" w:rsidRDefault="00000000">
      <w:pPr>
        <w:jc w:val="both"/>
        <w:rPr>
          <w:color w:val="002060"/>
        </w:rPr>
      </w:pPr>
      <w:r w:rsidRPr="002A2C08">
        <w:rPr>
          <w:color w:val="002060"/>
        </w:rPr>
        <w:t>Nikdy nebudete mít pocit, že jste zmeškali klíčovou událost nebo novinku z českého hokeje. Aplikace nabízí kompletní přehled o aktuálním dění na české hokejové scéně. Od nejnovějších výsledků a tabulek až po statistiky hráčů a týmů, vše je přístupné v reálném čase. Navíc uživatelé mohou sledovat nejnovější zprávy a články od renomovaných sportovních novinářů přímo v aplikaci.</w:t>
      </w:r>
    </w:p>
    <w:p w14:paraId="3A3B4A7A" w14:textId="77777777" w:rsidR="001E4D88" w:rsidRPr="002A2C08" w:rsidRDefault="00000000">
      <w:pPr>
        <w:jc w:val="both"/>
        <w:rPr>
          <w:b/>
          <w:bCs/>
          <w:color w:val="002060"/>
        </w:rPr>
      </w:pPr>
      <w:r w:rsidRPr="002A2C08">
        <w:rPr>
          <w:b/>
          <w:bCs/>
          <w:color w:val="002060"/>
        </w:rPr>
        <w:t>Soutěže a zábava</w:t>
      </w:r>
    </w:p>
    <w:p w14:paraId="0FA4F268" w14:textId="77777777" w:rsidR="001E4D88" w:rsidRPr="002A2C08" w:rsidRDefault="00000000">
      <w:pPr>
        <w:jc w:val="both"/>
        <w:rPr>
          <w:color w:val="002060"/>
        </w:rPr>
      </w:pPr>
      <w:r w:rsidRPr="002A2C08">
        <w:rPr>
          <w:color w:val="002060"/>
        </w:rPr>
        <w:t>Nikdy není nudné sledovat hokej, ať už se právě hraje nebo ne. Aplikace nabízí různé soutěže a zábavné aktivity pro fanoušky, aby si udrželi vzrušení mezi zápasy. Fantastické tipovací soutěže, kvízy plné zajímavých faktů a možnost vyhrát skvělé ceny jsou jen některé z aktivit, které čekají na uživatele.</w:t>
      </w:r>
    </w:p>
    <w:p w14:paraId="45F42937" w14:textId="77777777" w:rsidR="001E4D88" w:rsidRPr="002A2C08" w:rsidRDefault="00000000">
      <w:pPr>
        <w:jc w:val="both"/>
        <w:rPr>
          <w:b/>
          <w:bCs/>
          <w:color w:val="002060"/>
        </w:rPr>
      </w:pPr>
      <w:r w:rsidRPr="002A2C08">
        <w:rPr>
          <w:b/>
          <w:bCs/>
          <w:color w:val="002060"/>
        </w:rPr>
        <w:t>Exkluzivní obsah: jedině v aplikaci</w:t>
      </w:r>
    </w:p>
    <w:p w14:paraId="42DE0DFA" w14:textId="77777777" w:rsidR="001E4D88" w:rsidRDefault="00000000">
      <w:pPr>
        <w:jc w:val="both"/>
        <w:rPr>
          <w:color w:val="002060"/>
        </w:rPr>
      </w:pPr>
      <w:r w:rsidRPr="002A2C08">
        <w:rPr>
          <w:color w:val="002060"/>
        </w:rPr>
        <w:t>Aplikace Českého hokeje přináší fanouškům něco zcela jedinečného: přístup k exkluzivnímu obsahu, který není k dispozici nikde jinde. Od rozhovorů s hráči a trenéry po zákulisní pohledy na události kolem týmů, uživatelé si mohou užívat nevídaný přístup k české hokejové scéně.</w:t>
      </w:r>
    </w:p>
    <w:p w14:paraId="7058ED2A" w14:textId="528CF91C" w:rsidR="001D618C" w:rsidRPr="002A2C08" w:rsidRDefault="000B2155">
      <w:pPr>
        <w:jc w:val="both"/>
        <w:rPr>
          <w:color w:val="002060"/>
        </w:rPr>
      </w:pPr>
      <w:r>
        <w:rPr>
          <w:color w:val="002060"/>
        </w:rPr>
        <w:t>A</w:t>
      </w:r>
      <w:r w:rsidR="001D618C">
        <w:rPr>
          <w:color w:val="002060"/>
        </w:rPr>
        <w:t>plikaci je už nyní možné stáhnout v </w:t>
      </w:r>
      <w:proofErr w:type="spellStart"/>
      <w:r w:rsidR="001D618C">
        <w:rPr>
          <w:color w:val="002060"/>
        </w:rPr>
        <w:t>App</w:t>
      </w:r>
      <w:proofErr w:type="spellEnd"/>
      <w:r w:rsidR="001D618C">
        <w:rPr>
          <w:color w:val="002060"/>
        </w:rPr>
        <w:t xml:space="preserve"> </w:t>
      </w:r>
      <w:proofErr w:type="spellStart"/>
      <w:r w:rsidR="001D618C">
        <w:rPr>
          <w:color w:val="002060"/>
        </w:rPr>
        <w:t>store</w:t>
      </w:r>
      <w:proofErr w:type="spellEnd"/>
      <w:r w:rsidR="001D618C">
        <w:rPr>
          <w:color w:val="002060"/>
        </w:rPr>
        <w:t xml:space="preserve"> i v Google play.</w:t>
      </w:r>
    </w:p>
    <w:sectPr w:rsidR="001D618C" w:rsidRPr="002A2C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00" w:right="1417" w:bottom="1417" w:left="1417" w:header="1843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65A23" w14:textId="77777777" w:rsidR="00754217" w:rsidRDefault="00754217">
      <w:pPr>
        <w:spacing w:after="0" w:line="240" w:lineRule="auto"/>
      </w:pPr>
      <w:r>
        <w:separator/>
      </w:r>
    </w:p>
  </w:endnote>
  <w:endnote w:type="continuationSeparator" w:id="0">
    <w:p w14:paraId="4FCB7F48" w14:textId="77777777" w:rsidR="00754217" w:rsidRDefault="00754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46DBD" w14:textId="77777777" w:rsidR="001E4D88" w:rsidRDefault="00000000">
    <w:pPr>
      <w:pStyle w:val="Zpat"/>
      <w:jc w:val="center"/>
      <w:rPr>
        <w:rFonts w:ascii="Arial" w:hAnsi="Arial" w:cs="Arial"/>
        <w:color w:val="002060"/>
        <w:sz w:val="15"/>
        <w:szCs w:val="15"/>
      </w:rPr>
    </w:pPr>
    <w:r>
      <w:rPr>
        <w:rFonts w:ascii="Arial" w:hAnsi="Arial" w:cs="Arial"/>
        <w:color w:val="002060"/>
        <w:sz w:val="14"/>
        <w:szCs w:val="14"/>
        <w:lang w:eastAsia="cs-CZ"/>
      </w:rPr>
      <w:t xml:space="preserve">Český svaz ledního hokeje </w:t>
    </w:r>
    <w:proofErr w:type="spellStart"/>
    <w:r>
      <w:rPr>
        <w:rFonts w:ascii="Arial" w:hAnsi="Arial" w:cs="Arial"/>
        <w:color w:val="002060"/>
        <w:sz w:val="14"/>
        <w:szCs w:val="14"/>
        <w:lang w:eastAsia="cs-CZ"/>
      </w:rPr>
      <w:t>z.s</w:t>
    </w:r>
    <w:proofErr w:type="spellEnd"/>
    <w:r>
      <w:rPr>
        <w:rFonts w:ascii="Arial" w:hAnsi="Arial" w:cs="Arial"/>
        <w:color w:val="002060"/>
        <w:sz w:val="14"/>
        <w:szCs w:val="14"/>
      </w:rPr>
      <w:t xml:space="preserve">., Českomoravská 2420/15, Libeň, 190 00 Praha 9 | tel.: </w:t>
    </w:r>
    <w:r>
      <w:rPr>
        <w:rFonts w:ascii="Tahoma" w:hAnsi="Tahoma" w:cs="Tahoma"/>
        <w:color w:val="002060"/>
        <w:sz w:val="14"/>
        <w:szCs w:val="14"/>
        <w:shd w:val="clear" w:color="auto" w:fill="FFFFFF"/>
      </w:rPr>
      <w:t>+420 211 158 010</w:t>
    </w:r>
    <w:r>
      <w:rPr>
        <w:rFonts w:ascii="Arial" w:hAnsi="Arial" w:cs="Arial"/>
        <w:color w:val="002060"/>
        <w:sz w:val="14"/>
        <w:szCs w:val="14"/>
      </w:rPr>
      <w:t xml:space="preserve"> | email: office@czehockey.c</w:t>
    </w:r>
    <w:r>
      <w:rPr>
        <w:noProof/>
      </w:rPr>
      <mc:AlternateContent>
        <mc:Choice Requires="wps">
          <w:drawing>
            <wp:anchor distT="0" distB="19050" distL="0" distR="26035" simplePos="0" relativeHeight="251659264" behindDoc="1" locked="0" layoutInCell="1" allowOverlap="1" wp14:anchorId="7B719523" wp14:editId="4F7369E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899150" cy="635"/>
              <wp:effectExtent l="0" t="3175" r="0" b="3175"/>
              <wp:wrapNone/>
              <wp:docPr id="4" name="Straight Connector 2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9320" cy="720"/>
                      </a:xfrm>
                      <a:prstGeom prst="line">
                        <a:avLst/>
                      </a:prstGeom>
                      <a:ln>
                        <a:solidFill>
                          <a:srgbClr val="E7E6E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2.2pt,-8.75pt" to="452.25pt,-8.75pt" ID="Straight Connector 232" stroked="t" o:allowincell="f" style="position:absolute" wp14:anchorId="4FCB69D6">
              <v:stroke color="#e7e6e6" weight="6480" joinstyle="miter" endcap="flat"/>
              <v:fill o:detectmouseclick="t" on="false"/>
              <w10:wrap type="none"/>
            </v:line>
          </w:pict>
        </mc:Fallback>
      </mc:AlternateContent>
    </w:r>
    <w:r>
      <w:rPr>
        <w:rFonts w:ascii="Arial" w:hAnsi="Arial" w:cs="Arial"/>
        <w:color w:val="002060"/>
        <w:sz w:val="14"/>
        <w:szCs w:val="14"/>
      </w:rPr>
      <w:t>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7FADE" w14:textId="77777777" w:rsidR="001E4D88" w:rsidRDefault="00000000">
    <w:pPr>
      <w:pStyle w:val="Zpat"/>
      <w:jc w:val="center"/>
      <w:rPr>
        <w:rFonts w:ascii="Arial" w:hAnsi="Arial" w:cs="Arial"/>
        <w:color w:val="002060"/>
        <w:sz w:val="15"/>
        <w:szCs w:val="15"/>
      </w:rPr>
    </w:pPr>
    <w:r>
      <w:rPr>
        <w:rFonts w:ascii="Arial" w:hAnsi="Arial" w:cs="Arial"/>
        <w:color w:val="002060"/>
        <w:sz w:val="14"/>
        <w:szCs w:val="14"/>
        <w:lang w:eastAsia="cs-CZ"/>
      </w:rPr>
      <w:t xml:space="preserve">Český svaz ledního hokeje </w:t>
    </w:r>
    <w:proofErr w:type="spellStart"/>
    <w:r>
      <w:rPr>
        <w:rFonts w:ascii="Arial" w:hAnsi="Arial" w:cs="Arial"/>
        <w:color w:val="002060"/>
        <w:sz w:val="14"/>
        <w:szCs w:val="14"/>
        <w:lang w:eastAsia="cs-CZ"/>
      </w:rPr>
      <w:t>z.s</w:t>
    </w:r>
    <w:proofErr w:type="spellEnd"/>
    <w:r>
      <w:rPr>
        <w:rFonts w:ascii="Arial" w:hAnsi="Arial" w:cs="Arial"/>
        <w:color w:val="002060"/>
        <w:sz w:val="14"/>
        <w:szCs w:val="14"/>
      </w:rPr>
      <w:t xml:space="preserve">., Českomoravská 2420/15, Libeň, 190 00 Praha 9 | tel.: </w:t>
    </w:r>
    <w:r>
      <w:rPr>
        <w:rFonts w:ascii="Tahoma" w:hAnsi="Tahoma" w:cs="Tahoma"/>
        <w:color w:val="002060"/>
        <w:sz w:val="14"/>
        <w:szCs w:val="14"/>
        <w:shd w:val="clear" w:color="auto" w:fill="FFFFFF"/>
      </w:rPr>
      <w:t>+420 211 158 010</w:t>
    </w:r>
    <w:r>
      <w:rPr>
        <w:rFonts w:ascii="Arial" w:hAnsi="Arial" w:cs="Arial"/>
        <w:color w:val="002060"/>
        <w:sz w:val="14"/>
        <w:szCs w:val="14"/>
      </w:rPr>
      <w:t xml:space="preserve"> | email: office@czehockey.c</w:t>
    </w:r>
    <w:r>
      <w:rPr>
        <w:noProof/>
      </w:rPr>
      <mc:AlternateContent>
        <mc:Choice Requires="wps">
          <w:drawing>
            <wp:anchor distT="0" distB="19050" distL="0" distR="26035" simplePos="0" relativeHeight="251655168" behindDoc="1" locked="0" layoutInCell="1" allowOverlap="1" wp14:anchorId="19B1DAD8" wp14:editId="57255ED8">
              <wp:simplePos x="0" y="0"/>
              <wp:positionH relativeFrom="column">
                <wp:posOffset>-154940</wp:posOffset>
              </wp:positionH>
              <wp:positionV relativeFrom="paragraph">
                <wp:posOffset>-111125</wp:posOffset>
              </wp:positionV>
              <wp:extent cx="5899150" cy="635"/>
              <wp:effectExtent l="0" t="3175" r="0" b="3175"/>
              <wp:wrapNone/>
              <wp:docPr id="5" name="Straight Connector 2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9320" cy="720"/>
                      </a:xfrm>
                      <a:prstGeom prst="line">
                        <a:avLst/>
                      </a:prstGeom>
                      <a:ln>
                        <a:solidFill>
                          <a:srgbClr val="E7E6E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2.2pt,-8.75pt" to="452.25pt,-8.75pt" ID="Straight Connector 232" stroked="t" o:allowincell="f" style="position:absolute" wp14:anchorId="4FB09461">
              <v:stroke color="#e7e6e6" weight="6480" joinstyle="miter" endcap="flat"/>
              <v:fill o:detectmouseclick="t" on="false"/>
              <w10:wrap type="none"/>
            </v:line>
          </w:pict>
        </mc:Fallback>
      </mc:AlternateContent>
    </w:r>
    <w:r>
      <w:rPr>
        <w:rFonts w:ascii="Arial" w:hAnsi="Arial" w:cs="Arial"/>
        <w:color w:val="002060"/>
        <w:sz w:val="14"/>
        <w:szCs w:val="14"/>
      </w:rPr>
      <w:t>z</w:t>
    </w:r>
  </w:p>
  <w:p w14:paraId="34801893" w14:textId="77777777" w:rsidR="001E4D88" w:rsidRDefault="001E4D88">
    <w:pPr>
      <w:pStyle w:val="Zpat"/>
      <w:rPr>
        <w:rFonts w:ascii="Arial" w:hAnsi="Arial" w:cs="Arial"/>
        <w:color w:val="002060"/>
        <w:sz w:val="16"/>
        <w:szCs w:val="16"/>
        <w:lang w:eastAsia="cs-C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537AC" w14:textId="77777777" w:rsidR="001E4D88" w:rsidRDefault="00000000">
    <w:pPr>
      <w:pStyle w:val="Zpat"/>
      <w:jc w:val="center"/>
      <w:rPr>
        <w:rFonts w:ascii="Arial" w:hAnsi="Arial" w:cs="Arial"/>
        <w:color w:val="002060"/>
        <w:sz w:val="15"/>
        <w:szCs w:val="15"/>
      </w:rPr>
    </w:pPr>
    <w:r>
      <w:rPr>
        <w:rFonts w:ascii="Arial" w:hAnsi="Arial" w:cs="Arial"/>
        <w:color w:val="002060"/>
        <w:sz w:val="14"/>
        <w:szCs w:val="14"/>
        <w:lang w:eastAsia="cs-CZ"/>
      </w:rPr>
      <w:t xml:space="preserve">Český svaz ledního hokeje </w:t>
    </w:r>
    <w:proofErr w:type="spellStart"/>
    <w:r>
      <w:rPr>
        <w:rFonts w:ascii="Arial" w:hAnsi="Arial" w:cs="Arial"/>
        <w:color w:val="002060"/>
        <w:sz w:val="14"/>
        <w:szCs w:val="14"/>
        <w:lang w:eastAsia="cs-CZ"/>
      </w:rPr>
      <w:t>z.s</w:t>
    </w:r>
    <w:proofErr w:type="spellEnd"/>
    <w:r>
      <w:rPr>
        <w:rFonts w:ascii="Arial" w:hAnsi="Arial" w:cs="Arial"/>
        <w:color w:val="002060"/>
        <w:sz w:val="14"/>
        <w:szCs w:val="14"/>
      </w:rPr>
      <w:t xml:space="preserve">., Českomoravská 2420/15, Libeň, 190 00 Praha 9 | tel.: </w:t>
    </w:r>
    <w:r>
      <w:rPr>
        <w:rFonts w:ascii="Tahoma" w:hAnsi="Tahoma" w:cs="Tahoma"/>
        <w:color w:val="002060"/>
        <w:sz w:val="14"/>
        <w:szCs w:val="14"/>
        <w:shd w:val="clear" w:color="auto" w:fill="FFFFFF"/>
      </w:rPr>
      <w:t>+420 211 158 010</w:t>
    </w:r>
    <w:r>
      <w:rPr>
        <w:rFonts w:ascii="Arial" w:hAnsi="Arial" w:cs="Arial"/>
        <w:color w:val="002060"/>
        <w:sz w:val="14"/>
        <w:szCs w:val="14"/>
      </w:rPr>
      <w:t xml:space="preserve"> | email: office@czehockey.c</w:t>
    </w:r>
    <w:r>
      <w:rPr>
        <w:noProof/>
      </w:rPr>
      <mc:AlternateContent>
        <mc:Choice Requires="wps">
          <w:drawing>
            <wp:anchor distT="0" distB="19050" distL="0" distR="26035" simplePos="0" relativeHeight="251656192" behindDoc="1" locked="0" layoutInCell="1" allowOverlap="1" wp14:anchorId="1F77181F" wp14:editId="36E52ABD">
              <wp:simplePos x="0" y="0"/>
              <wp:positionH relativeFrom="column">
                <wp:posOffset>-154940</wp:posOffset>
              </wp:positionH>
              <wp:positionV relativeFrom="paragraph">
                <wp:posOffset>-111125</wp:posOffset>
              </wp:positionV>
              <wp:extent cx="5899150" cy="635"/>
              <wp:effectExtent l="0" t="3175" r="0" b="3175"/>
              <wp:wrapNone/>
              <wp:docPr id="6" name="Straight Connector 2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9320" cy="720"/>
                      </a:xfrm>
                      <a:prstGeom prst="line">
                        <a:avLst/>
                      </a:prstGeom>
                      <a:ln>
                        <a:solidFill>
                          <a:srgbClr val="E7E6E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2.2pt,-8.75pt" to="452.25pt,-8.75pt" ID="Straight Connector 232" stroked="t" o:allowincell="f" style="position:absolute" wp14:anchorId="4FB09461">
              <v:stroke color="#e7e6e6" weight="6480" joinstyle="miter" endcap="flat"/>
              <v:fill o:detectmouseclick="t" on="false"/>
              <w10:wrap type="none"/>
            </v:line>
          </w:pict>
        </mc:Fallback>
      </mc:AlternateContent>
    </w:r>
    <w:r>
      <w:rPr>
        <w:rFonts w:ascii="Arial" w:hAnsi="Arial" w:cs="Arial"/>
        <w:color w:val="002060"/>
        <w:sz w:val="14"/>
        <w:szCs w:val="14"/>
      </w:rPr>
      <w:t>z</w:t>
    </w:r>
  </w:p>
  <w:p w14:paraId="0505A717" w14:textId="77777777" w:rsidR="001E4D88" w:rsidRDefault="001E4D88">
    <w:pPr>
      <w:pStyle w:val="Zpat"/>
      <w:rPr>
        <w:rFonts w:ascii="Arial" w:hAnsi="Arial" w:cs="Arial"/>
        <w:color w:val="002060"/>
        <w:sz w:val="16"/>
        <w:szCs w:val="16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5EADD" w14:textId="77777777" w:rsidR="00754217" w:rsidRDefault="00754217">
      <w:pPr>
        <w:spacing w:after="0" w:line="240" w:lineRule="auto"/>
      </w:pPr>
      <w:r>
        <w:separator/>
      </w:r>
    </w:p>
  </w:footnote>
  <w:footnote w:type="continuationSeparator" w:id="0">
    <w:p w14:paraId="2A4BC652" w14:textId="77777777" w:rsidR="00754217" w:rsidRDefault="00754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9F160" w14:textId="77777777" w:rsidR="001E4D88" w:rsidRDefault="00000000">
    <w:pPr>
      <w:pStyle w:val="Zhlav"/>
    </w:pPr>
    <w:r>
      <w:rPr>
        <w:noProof/>
      </w:rPr>
      <w:drawing>
        <wp:anchor distT="0" distB="0" distL="0" distR="0" simplePos="0" relativeHeight="251660288" behindDoc="1" locked="0" layoutInCell="1" allowOverlap="1" wp14:anchorId="3FD84C0E" wp14:editId="67EA9764">
          <wp:simplePos x="0" y="0"/>
          <wp:positionH relativeFrom="column">
            <wp:posOffset>0</wp:posOffset>
          </wp:positionH>
          <wp:positionV relativeFrom="paragraph">
            <wp:posOffset>-468630</wp:posOffset>
          </wp:positionV>
          <wp:extent cx="2785745" cy="638175"/>
          <wp:effectExtent l="0" t="0" r="0" b="0"/>
          <wp:wrapNone/>
          <wp:docPr id="1" name="Obrázek 1" descr="Z:\_CSLH\_NOVÁ IDENTITA\SOUHRN\APLIKACE CSLH\assety\logo_dvojjazycne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Z:\_CSLH\_NOVÁ IDENTITA\SOUHRN\APLIKACE CSLH\assety\logo_dvojjazycne_png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5745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575F6" w14:textId="77777777" w:rsidR="001E4D88" w:rsidRDefault="00000000">
    <w:pPr>
      <w:pStyle w:val="Zhlav"/>
      <w:ind w:left="-567" w:firstLine="283"/>
      <w:rPr>
        <w:lang w:eastAsia="cs-CZ"/>
      </w:rPr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 wp14:anchorId="2DBEBD28" wp14:editId="096B7B9B">
          <wp:simplePos x="0" y="0"/>
          <wp:positionH relativeFrom="column">
            <wp:posOffset>-185420</wp:posOffset>
          </wp:positionH>
          <wp:positionV relativeFrom="paragraph">
            <wp:posOffset>-306070</wp:posOffset>
          </wp:positionV>
          <wp:extent cx="2785745" cy="638175"/>
          <wp:effectExtent l="0" t="0" r="0" b="0"/>
          <wp:wrapNone/>
          <wp:docPr id="2" name="Picture 34" descr="Z:\_CSLH\_NOVÁ IDENTITA\SOUHRN\APLIKACE CSLH\assety\logo_dvojjazycne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4" descr="Z:\_CSLH\_NOVÁ IDENTITA\SOUHRN\APLIKACE CSLH\assety\logo_dvojjazycne_png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5745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E5B3967" w14:textId="77777777" w:rsidR="001E4D88" w:rsidRDefault="001E4D88">
    <w:pPr>
      <w:pStyle w:val="Zhlav"/>
      <w:ind w:left="-567" w:firstLine="28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EF386" w14:textId="77777777" w:rsidR="001E4D88" w:rsidRDefault="00000000">
    <w:pPr>
      <w:pStyle w:val="Zhlav"/>
      <w:ind w:left="-567" w:firstLine="283"/>
      <w:rPr>
        <w:lang w:eastAsia="cs-CZ"/>
      </w:rPr>
    </w:pPr>
    <w:r>
      <w:rPr>
        <w:noProof/>
        <w:lang w:eastAsia="cs-CZ"/>
      </w:rPr>
      <w:drawing>
        <wp:anchor distT="0" distB="0" distL="0" distR="0" simplePos="0" relativeHeight="251658240" behindDoc="1" locked="0" layoutInCell="1" allowOverlap="1" wp14:anchorId="4FB45E28" wp14:editId="558D0EA1">
          <wp:simplePos x="0" y="0"/>
          <wp:positionH relativeFrom="column">
            <wp:posOffset>-185420</wp:posOffset>
          </wp:positionH>
          <wp:positionV relativeFrom="paragraph">
            <wp:posOffset>-306070</wp:posOffset>
          </wp:positionV>
          <wp:extent cx="2785745" cy="638175"/>
          <wp:effectExtent l="0" t="0" r="0" b="0"/>
          <wp:wrapNone/>
          <wp:docPr id="3" name="Picture 34" descr="Z:\_CSLH\_NOVÁ IDENTITA\SOUHRN\APLIKACE CSLH\assety\logo_dvojjazycne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4" descr="Z:\_CSLH\_NOVÁ IDENTITA\SOUHRN\APLIKACE CSLH\assety\logo_dvojjazycne_png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5745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8113285" w14:textId="77777777" w:rsidR="001E4D88" w:rsidRDefault="001E4D88">
    <w:pPr>
      <w:pStyle w:val="Zhlav"/>
      <w:ind w:left="-567" w:firstLine="28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D88"/>
    <w:rsid w:val="000B2155"/>
    <w:rsid w:val="001D618C"/>
    <w:rsid w:val="001E4D88"/>
    <w:rsid w:val="002A2C08"/>
    <w:rsid w:val="00392A39"/>
    <w:rsid w:val="00754217"/>
    <w:rsid w:val="008A7962"/>
    <w:rsid w:val="00973C1C"/>
    <w:rsid w:val="00C13089"/>
    <w:rsid w:val="00C2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7EC254"/>
  <w15:docId w15:val="{E05E96D1-9A2C-3B4E-B6DC-4FFC32E9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944"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961944"/>
    <w:rPr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qFormat/>
    <w:rsid w:val="00961944"/>
    <w:rPr>
      <w:sz w:val="22"/>
      <w:szCs w:val="22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9D54E8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961944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961944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61944"/>
    <w:pPr>
      <w:ind w:left="720"/>
      <w:contextualSpacing/>
    </w:pPr>
  </w:style>
  <w:style w:type="paragraph" w:customStyle="1" w:styleId="paragraph">
    <w:name w:val="paragraph"/>
    <w:basedOn w:val="Normln"/>
    <w:qFormat/>
    <w:rsid w:val="0096194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D54E8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ea54ca-49e0-426b-9ab1-bbae03583225">
      <Terms xmlns="http://schemas.microsoft.com/office/infopath/2007/PartnerControls"/>
    </lcf76f155ced4ddcb4097134ff3c332f>
    <TaxCatchAll xmlns="e475ce8c-9c57-42a3-8e73-7f0cd4fa9e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621AEE3E31547B3637D67E028847D" ma:contentTypeVersion="12" ma:contentTypeDescription="Vytvoří nový dokument" ma:contentTypeScope="" ma:versionID="db7bc9d8fca6500142fee70e9854dc1d">
  <xsd:schema xmlns:xsd="http://www.w3.org/2001/XMLSchema" xmlns:xs="http://www.w3.org/2001/XMLSchema" xmlns:p="http://schemas.microsoft.com/office/2006/metadata/properties" xmlns:ns2="a2ea54ca-49e0-426b-9ab1-bbae03583225" xmlns:ns3="e475ce8c-9c57-42a3-8e73-7f0cd4fa9e6d" targetNamespace="http://schemas.microsoft.com/office/2006/metadata/properties" ma:root="true" ma:fieldsID="70aaaf2fee913566c59064784e329dc1" ns2:_="" ns3:_="">
    <xsd:import namespace="a2ea54ca-49e0-426b-9ab1-bbae03583225"/>
    <xsd:import namespace="e475ce8c-9c57-42a3-8e73-7f0cd4fa9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a54ca-49e0-426b-9ab1-bbae03583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42f3cc65-9652-4fb7-995c-6e6079394b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5ce8c-9c57-42a3-8e73-7f0cd4fa9e6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d515af3-802a-40e2-93be-7d12da66f844}" ma:internalName="TaxCatchAll" ma:showField="CatchAllData" ma:web="e475ce8c-9c57-42a3-8e73-7f0cd4fa9e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55A26D-662F-425C-8535-F8B0935E69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81F2B9-E28F-4C92-9CA9-859B684B56E7}">
  <ds:schemaRefs>
    <ds:schemaRef ds:uri="http://schemas.microsoft.com/office/2006/metadata/properties"/>
    <ds:schemaRef ds:uri="http://schemas.microsoft.com/office/infopath/2007/PartnerControls"/>
    <ds:schemaRef ds:uri="a2ea54ca-49e0-426b-9ab1-bbae03583225"/>
    <ds:schemaRef ds:uri="e475ce8c-9c57-42a3-8e73-7f0cd4fa9e6d"/>
  </ds:schemaRefs>
</ds:datastoreItem>
</file>

<file path=customXml/itemProps3.xml><?xml version="1.0" encoding="utf-8"?>
<ds:datastoreItem xmlns:ds="http://schemas.openxmlformats.org/officeDocument/2006/customXml" ds:itemID="{0D845A81-D8EA-4D95-9B5A-AB1E1D3F5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ea54ca-49e0-426b-9ab1-bbae03583225"/>
    <ds:schemaRef ds:uri="e475ce8c-9c57-42a3-8e73-7f0cd4fa9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332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Snaidauf</dc:creator>
  <dc:description/>
  <cp:lastModifiedBy>Michael Schuster</cp:lastModifiedBy>
  <cp:revision>20</cp:revision>
  <cp:lastPrinted>2024-05-10T12:25:00Z</cp:lastPrinted>
  <dcterms:created xsi:type="dcterms:W3CDTF">2023-06-30T10:37:00Z</dcterms:created>
  <dcterms:modified xsi:type="dcterms:W3CDTF">2024-05-10T13:19:00Z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0x010100EA9621AEE3E31547B3637D67E028847D</vt:lpwstr>
  </property>
  <property fmtid="{D5CDD505-2E9C-101B-9397-08002B2CF9AE}" pid="3" name="MediaServiceImageTags">
    <vt:lpwstr/>
  </property>
</Properties>
</file>